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76" w:rsidRDefault="0056730B" w:rsidP="00567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5F76" w:rsidRPr="00A75F76" w:rsidRDefault="00A75F76" w:rsidP="00A75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F76">
        <w:rPr>
          <w:rFonts w:ascii="Times New Roman" w:hAnsi="Times New Roman" w:cs="Times New Roman"/>
          <w:sz w:val="28"/>
          <w:szCs w:val="28"/>
        </w:rPr>
        <w:t>ПОЗИЦИЯ</w:t>
      </w:r>
    </w:p>
    <w:p w:rsidR="00A75F76" w:rsidRPr="00A75F76" w:rsidRDefault="00A75F76" w:rsidP="00A75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F76">
        <w:rPr>
          <w:rFonts w:ascii="Times New Roman" w:hAnsi="Times New Roman" w:cs="Times New Roman"/>
          <w:sz w:val="28"/>
          <w:szCs w:val="28"/>
        </w:rPr>
        <w:t>Комиссии РСПП по рыбному хозяйству и аквакультуре</w:t>
      </w:r>
    </w:p>
    <w:p w:rsidR="00A75F76" w:rsidRPr="00A75F76" w:rsidRDefault="00A75F76" w:rsidP="00A75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F76">
        <w:rPr>
          <w:rFonts w:ascii="Times New Roman" w:hAnsi="Times New Roman" w:cs="Times New Roman"/>
          <w:sz w:val="28"/>
          <w:szCs w:val="28"/>
        </w:rPr>
        <w:t xml:space="preserve">по вопросам сокращения финансирования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«Развитие рыбохозяйственного комплекса Российской Федерации»</w:t>
      </w:r>
    </w:p>
    <w:p w:rsidR="00A75F76" w:rsidRDefault="00A75F76" w:rsidP="00A75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F76" w:rsidRDefault="00A75F76" w:rsidP="00295A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5A" w:rsidRDefault="0056730B" w:rsidP="00A75F7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произошло сокращение на 7,9% (950 млн. рублей) расходов федерального бюджета на финансирование </w:t>
      </w:r>
      <w:r w:rsidR="0061478B">
        <w:rPr>
          <w:rFonts w:ascii="Times New Roman" w:hAnsi="Times New Roman" w:cs="Times New Roman"/>
          <w:sz w:val="28"/>
          <w:szCs w:val="28"/>
        </w:rPr>
        <w:t>государственной</w:t>
      </w:r>
      <w:r w:rsidR="00C41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«Развитие рыбохозяйственного комплекса Российской Федерации». </w:t>
      </w:r>
      <w:r w:rsidR="00295A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 декабря 201</w:t>
      </w:r>
      <w:r w:rsidR="006D4C82">
        <w:rPr>
          <w:rFonts w:ascii="Times New Roman" w:hAnsi="Times New Roman" w:cs="Times New Roman"/>
          <w:sz w:val="28"/>
          <w:szCs w:val="28"/>
        </w:rPr>
        <w:t>6</w:t>
      </w:r>
      <w:r w:rsidR="00295AA5">
        <w:rPr>
          <w:rFonts w:ascii="Times New Roman" w:hAnsi="Times New Roman" w:cs="Times New Roman"/>
          <w:sz w:val="28"/>
          <w:szCs w:val="28"/>
        </w:rPr>
        <w:t xml:space="preserve"> года №415 – ФЗ </w:t>
      </w:r>
      <w:r w:rsidR="00295AA5" w:rsidRPr="00295AA5">
        <w:rPr>
          <w:rFonts w:ascii="Times New Roman" w:hAnsi="Times New Roman" w:cs="Times New Roman"/>
          <w:sz w:val="28"/>
          <w:szCs w:val="28"/>
        </w:rPr>
        <w:t>"О федеральном бюджете на 2017 год и на плановый период 2018 и 2019 годов"</w:t>
      </w:r>
      <w:r w:rsidR="00295AA5">
        <w:rPr>
          <w:rFonts w:ascii="Times New Roman" w:hAnsi="Times New Roman" w:cs="Times New Roman"/>
          <w:sz w:val="28"/>
          <w:szCs w:val="28"/>
        </w:rPr>
        <w:t xml:space="preserve"> с</w:t>
      </w:r>
      <w:r w:rsidRPr="0056730B">
        <w:rPr>
          <w:rFonts w:ascii="Times New Roman" w:hAnsi="Times New Roman" w:cs="Times New Roman"/>
          <w:sz w:val="28"/>
          <w:szCs w:val="28"/>
        </w:rPr>
        <w:t xml:space="preserve">окращение соответствующих расходов продолжится в 2018 году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17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72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(1 025,2 млн. рублей) и в 2019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3,1% (306,7 млн. рублей). Таким образом, общее финансирование госпрограммы сократится по сравнению с 2015 годом на 20% (</w:t>
      </w:r>
      <w:r w:rsidR="0027745A">
        <w:rPr>
          <w:rFonts w:ascii="Times New Roman" w:hAnsi="Times New Roman" w:cs="Times New Roman"/>
          <w:sz w:val="28"/>
          <w:szCs w:val="28"/>
        </w:rPr>
        <w:t>2 424 млн. рублей).</w:t>
      </w:r>
    </w:p>
    <w:p w:rsidR="00303940" w:rsidRDefault="0027745A" w:rsidP="00A75F7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Наибольшие негативные последствия от сокращения финансирования будут происходить из-за недостаточного финансирования содержания экспедиционных отрядов аварийно-спасательных работ, в том числе на осуществление ремонта судов-спасателей, и ремонта научно-исследовательских судов и приоритетных рыбохозяйственных исследований. </w:t>
      </w:r>
    </w:p>
    <w:p w:rsidR="0027745A" w:rsidRDefault="0027745A" w:rsidP="00A75F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5F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постоянного присутствия судов аварийно-спасательного флота в районах промысла, когда добычу водных биологических ресурсов осуществляют сотни рыбопромысловых судов, требует соответствующего финансирования. Однако в соответствии с плановыми показателями </w:t>
      </w:r>
      <w:r w:rsidR="00C41FD1">
        <w:rPr>
          <w:rFonts w:ascii="Times New Roman" w:hAnsi="Times New Roman" w:cs="Times New Roman"/>
          <w:sz w:val="28"/>
          <w:szCs w:val="28"/>
        </w:rPr>
        <w:t>федерального бюджета на 2018</w:t>
      </w:r>
      <w:r>
        <w:rPr>
          <w:rFonts w:ascii="Times New Roman" w:hAnsi="Times New Roman" w:cs="Times New Roman"/>
          <w:sz w:val="28"/>
          <w:szCs w:val="28"/>
        </w:rPr>
        <w:t xml:space="preserve"> года соответствующие расходы будут сокращены, что </w:t>
      </w:r>
      <w:r w:rsidR="00C41FD1">
        <w:rPr>
          <w:rFonts w:ascii="Times New Roman" w:hAnsi="Times New Roman" w:cs="Times New Roman"/>
          <w:sz w:val="28"/>
          <w:szCs w:val="28"/>
        </w:rPr>
        <w:t>существенно увеличит угрозы неоказания необходимой помощи рыбопромысловым судам.</w:t>
      </w:r>
    </w:p>
    <w:p w:rsidR="00C41FD1" w:rsidRDefault="00C41FD1" w:rsidP="00A75F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5F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Сокращение финансирования научных рыбохозяйственных исследований существенно затруднит реализацию поручения Президента Российской Федерации от 9 ноября 2015 года №Пр-2338ГС в части выделения инвестиционных квот в целях развития судостроения и береговой рыбопереработки. В соответствии с поручением главы государства величина инвестиционных квот </w:t>
      </w:r>
      <w:r w:rsidR="0061478B">
        <w:rPr>
          <w:rFonts w:ascii="Times New Roman" w:hAnsi="Times New Roman" w:cs="Times New Roman"/>
          <w:sz w:val="28"/>
          <w:szCs w:val="28"/>
        </w:rPr>
        <w:t>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исходя из общих допустимых уловов водных биологических ресурсов. В свою очередь установление общих допустимых уловов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происходит исключительно на основании результатов научных исследований и при отсутствии таких исследований прогнозируемые объёмы </w:t>
      </w:r>
      <w:r w:rsidR="00617245">
        <w:rPr>
          <w:rFonts w:ascii="Times New Roman" w:hAnsi="Times New Roman" w:cs="Times New Roman"/>
          <w:sz w:val="28"/>
          <w:szCs w:val="28"/>
        </w:rPr>
        <w:t xml:space="preserve">общих допустимых уловов </w:t>
      </w:r>
      <w:r>
        <w:rPr>
          <w:rFonts w:ascii="Times New Roman" w:hAnsi="Times New Roman" w:cs="Times New Roman"/>
          <w:sz w:val="28"/>
          <w:szCs w:val="28"/>
        </w:rPr>
        <w:t>снижаются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Это означает, что недофинансирование рыбохозяйственных исследований </w:t>
      </w:r>
      <w:r w:rsidR="00617245">
        <w:rPr>
          <w:rFonts w:ascii="Times New Roman" w:hAnsi="Times New Roman" w:cs="Times New Roman"/>
          <w:sz w:val="28"/>
          <w:szCs w:val="28"/>
        </w:rPr>
        <w:t>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к сокращению объёма инвестиционных квот с 600 тысяч тонн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470 – 480 тысяч тонн и значительно </w:t>
      </w:r>
      <w:r w:rsidR="00617245">
        <w:rPr>
          <w:rFonts w:ascii="Times New Roman" w:hAnsi="Times New Roman" w:cs="Times New Roman"/>
          <w:sz w:val="28"/>
          <w:szCs w:val="28"/>
        </w:rPr>
        <w:t>ухудшит финансовое состояние предприятий - инвесторов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FD1" w:rsidRDefault="00C41FD1" w:rsidP="00A75F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5F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Недостаточность финансирования государственной программы «Развит</w:t>
      </w:r>
      <w:r w:rsidR="00BE7638">
        <w:rPr>
          <w:rFonts w:ascii="Times New Roman" w:hAnsi="Times New Roman" w:cs="Times New Roman"/>
          <w:sz w:val="28"/>
          <w:szCs w:val="28"/>
        </w:rPr>
        <w:t xml:space="preserve">ие рыбохозяйственного комплекса» особенно очевидна на фоне растущей налоговой и бюджетной отдачи отрасли. В 2015 – 2016 годах налоговые поступления отрасли возросли с 19,5 млрд. рублей до 39,5 млрд. рублей. Бюджетные поступления за счёт реализации долей квот добычи (вылова) водных биологических ресурсов на аукционах составили в период с 2015 года около 40 млрд. рублей. </w:t>
      </w:r>
    </w:p>
    <w:p w:rsidR="00BE7638" w:rsidRDefault="00617245" w:rsidP="00A75F7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РСПП по рыбному хозяйству и аквакультуре</w:t>
      </w:r>
      <w:r w:rsidR="00BE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</w:t>
      </w:r>
      <w:r w:rsidR="00BE7638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финансирование государственной программы «Развитие рыбохозяйственного комплекса» в 2018 году</w:t>
      </w:r>
      <w:r>
        <w:rPr>
          <w:rFonts w:ascii="Times New Roman" w:hAnsi="Times New Roman" w:cs="Times New Roman"/>
          <w:sz w:val="28"/>
          <w:szCs w:val="28"/>
        </w:rPr>
        <w:t xml:space="preserve"> и скорректировать соответствующие расходные статьи федерального бюджета</w:t>
      </w:r>
      <w:r w:rsidR="00BE7638">
        <w:rPr>
          <w:rFonts w:ascii="Times New Roman" w:hAnsi="Times New Roman" w:cs="Times New Roman"/>
          <w:sz w:val="28"/>
          <w:szCs w:val="28"/>
        </w:rPr>
        <w:t>:</w:t>
      </w:r>
    </w:p>
    <w:p w:rsidR="00BE7638" w:rsidRDefault="00BE7638" w:rsidP="00A75F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5F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содержание экспедиционных отрядов аварийно-спасательных работ, в том числе на осуществление ремонта судов-спасателей выделить дополнительно к объёмам финансирования, предусмотренным в 2017 году, 272 млн. рублей;</w:t>
      </w:r>
    </w:p>
    <w:p w:rsidR="0061478B" w:rsidRDefault="00BE7638" w:rsidP="00A75F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5F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ремонт научно-исследовательских судов и приоритетные рыбохозяйственные исследования выделить дополнительно к объёмам финансирования, предусмотренным в 2017 году, 205,8 млн. рублей</w:t>
      </w:r>
      <w:r w:rsidR="006147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638" w:rsidRPr="0056730B" w:rsidRDefault="0061478B" w:rsidP="00A75F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763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E7638" w:rsidRPr="0056730B" w:rsidSect="008C72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30B"/>
    <w:rsid w:val="001517E8"/>
    <w:rsid w:val="0027745A"/>
    <w:rsid w:val="00295AA5"/>
    <w:rsid w:val="002E65D5"/>
    <w:rsid w:val="00303940"/>
    <w:rsid w:val="00311B08"/>
    <w:rsid w:val="00321B95"/>
    <w:rsid w:val="00414461"/>
    <w:rsid w:val="0056730B"/>
    <w:rsid w:val="0061478B"/>
    <w:rsid w:val="00617245"/>
    <w:rsid w:val="006D4C82"/>
    <w:rsid w:val="008C724B"/>
    <w:rsid w:val="00A75F76"/>
    <w:rsid w:val="00BE7638"/>
    <w:rsid w:val="00C41FD1"/>
    <w:rsid w:val="00C653FB"/>
    <w:rsid w:val="00C91FB5"/>
    <w:rsid w:val="00F5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0F"/>
  </w:style>
  <w:style w:type="paragraph" w:styleId="1">
    <w:name w:val="heading 1"/>
    <w:basedOn w:val="a"/>
    <w:link w:val="10"/>
    <w:uiPriority w:val="9"/>
    <w:qFormat/>
    <w:rsid w:val="00295A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И.И.Карпман</cp:lastModifiedBy>
  <cp:revision>2</cp:revision>
  <cp:lastPrinted>2017-06-13T08:03:00Z</cp:lastPrinted>
  <dcterms:created xsi:type="dcterms:W3CDTF">2017-07-06T06:24:00Z</dcterms:created>
  <dcterms:modified xsi:type="dcterms:W3CDTF">2017-07-06T06:24:00Z</dcterms:modified>
</cp:coreProperties>
</file>